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3C7DD" w14:textId="63B7F30C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BD5F05">
        <w:rPr>
          <w:rFonts w:ascii="Arial Narrow" w:hAnsi="Arial Narrow"/>
          <w:sz w:val="20"/>
          <w:szCs w:val="20"/>
        </w:rPr>
        <w:t>6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9404A0">
        <w:rPr>
          <w:rFonts w:ascii="Arial Narrow" w:hAnsi="Arial Narrow"/>
          <w:sz w:val="20"/>
          <w:szCs w:val="20"/>
        </w:rPr>
        <w:t>5/FEPM</w:t>
      </w:r>
      <w:r w:rsidRPr="00081498">
        <w:rPr>
          <w:rFonts w:ascii="Arial Narrow" w:hAnsi="Arial Narrow"/>
          <w:sz w:val="20"/>
          <w:szCs w:val="20"/>
        </w:rPr>
        <w:t>/00</w:t>
      </w:r>
      <w:r w:rsidR="009404A0">
        <w:rPr>
          <w:rFonts w:ascii="Arial Narrow" w:hAnsi="Arial Narrow"/>
          <w:sz w:val="20"/>
          <w:szCs w:val="20"/>
        </w:rPr>
        <w:t>76</w:t>
      </w:r>
      <w:r w:rsidRPr="00081498">
        <w:rPr>
          <w:rFonts w:ascii="Arial Narrow" w:hAnsi="Arial Narrow"/>
          <w:sz w:val="20"/>
          <w:szCs w:val="20"/>
        </w:rPr>
        <w:t>/23</w:t>
      </w:r>
      <w:r w:rsidR="009404A0">
        <w:rPr>
          <w:rFonts w:ascii="Arial Narrow" w:hAnsi="Arial Narrow"/>
          <w:sz w:val="20"/>
          <w:szCs w:val="20"/>
        </w:rPr>
        <w:t xml:space="preserve"> – część </w:t>
      </w:r>
      <w:r w:rsidR="008921BC">
        <w:rPr>
          <w:rFonts w:ascii="Arial Narrow" w:hAnsi="Arial Narrow"/>
          <w:sz w:val="20"/>
          <w:szCs w:val="20"/>
        </w:rPr>
        <w:t>I</w:t>
      </w:r>
      <w:r w:rsidR="00E042C6">
        <w:rPr>
          <w:rFonts w:ascii="Arial Narrow" w:hAnsi="Arial Narrow"/>
          <w:sz w:val="20"/>
          <w:szCs w:val="20"/>
        </w:rPr>
        <w:t>I</w:t>
      </w:r>
      <w:r w:rsidR="006C6A2C">
        <w:rPr>
          <w:rFonts w:ascii="Arial Narrow" w:hAnsi="Arial Narrow"/>
          <w:sz w:val="20"/>
          <w:szCs w:val="20"/>
        </w:rPr>
        <w:t>I</w:t>
      </w:r>
      <w:bookmarkStart w:id="0" w:name="_GoBack"/>
      <w:bookmarkEnd w:id="0"/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49C101A6" w14:textId="77777777" w:rsidR="00BD5F05" w:rsidRPr="00364D87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</w:rPr>
      </w:pPr>
      <w:r w:rsidRPr="00364D87">
        <w:rPr>
          <w:rFonts w:ascii="Arial Narrow" w:hAnsi="Arial Narrow"/>
          <w:b/>
        </w:rPr>
        <w:t>OŚWIADCZENIE WYKONAWCY - EGZAMIN</w:t>
      </w:r>
    </w:p>
    <w:p w14:paraId="0C691E91" w14:textId="77777777" w:rsidR="00BD5F05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  <w:sz w:val="22"/>
          <w:szCs w:val="22"/>
        </w:rPr>
      </w:pPr>
    </w:p>
    <w:p w14:paraId="2569BC99" w14:textId="77777777" w:rsidR="00B548EE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Oświadczam, że jestem Wykonawcą, który </w:t>
      </w:r>
    </w:p>
    <w:p w14:paraId="799991DC" w14:textId="77777777" w:rsidR="00B548EE" w:rsidRDefault="00B548EE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7B2DD18" w14:textId="3CE7E1E6" w:rsidR="00B548EE" w:rsidRPr="00B548EE" w:rsidRDefault="00BD5F05" w:rsidP="00762C6E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548EE">
        <w:rPr>
          <w:rFonts w:ascii="Arial Narrow" w:hAnsi="Arial Narrow"/>
          <w:b/>
          <w:bCs/>
          <w:sz w:val="22"/>
          <w:szCs w:val="22"/>
        </w:rPr>
        <w:t>posiada uprawnienia do egzaminowania / zapewni uprawniony do tego podmiot</w:t>
      </w:r>
      <w:r w:rsidR="00B548EE">
        <w:rPr>
          <w:rFonts w:ascii="Arial Narrow" w:hAnsi="Arial Narrow"/>
          <w:b/>
          <w:bCs/>
          <w:sz w:val="22"/>
          <w:szCs w:val="22"/>
        </w:rPr>
        <w:t xml:space="preserve"> </w:t>
      </w:r>
      <w:r w:rsidRPr="00B548EE">
        <w:rPr>
          <w:rFonts w:ascii="Arial Narrow" w:hAnsi="Arial Narrow"/>
          <w:b/>
          <w:bCs/>
          <w:sz w:val="22"/>
          <w:szCs w:val="22"/>
        </w:rPr>
        <w:t xml:space="preserve">* </w:t>
      </w:r>
    </w:p>
    <w:p w14:paraId="30A82032" w14:textId="77777777" w:rsidR="00B548EE" w:rsidRDefault="00B548EE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4A9FCE9" w14:textId="77777777" w:rsidR="00B548EE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w zakresie zgodnym z temat szkolenia, które zostały nadane w drodze akredytacji przez uprawnioną do tego instytucję, tj. </w:t>
      </w:r>
    </w:p>
    <w:p w14:paraId="23C600AA" w14:textId="77777777" w:rsidR="00B548EE" w:rsidRDefault="00B548EE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7C64B50" w14:textId="0B56373C" w:rsidR="00BD5F05" w:rsidRPr="00136A3F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</w:t>
      </w:r>
      <w:r w:rsidR="00B548EE">
        <w:rPr>
          <w:rFonts w:ascii="Arial Narrow" w:hAnsi="Arial Narrow"/>
          <w:sz w:val="22"/>
          <w:szCs w:val="22"/>
        </w:rPr>
        <w:t>………………</w:t>
      </w:r>
      <w:r w:rsidRPr="00136A3F">
        <w:rPr>
          <w:rFonts w:ascii="Arial Narrow" w:hAnsi="Arial Narrow"/>
          <w:sz w:val="22"/>
          <w:szCs w:val="22"/>
        </w:rPr>
        <w:t>………………</w:t>
      </w:r>
    </w:p>
    <w:p w14:paraId="4D43FD1A" w14:textId="77777777" w:rsidR="00BD5F05" w:rsidRPr="00136A3F" w:rsidRDefault="00BD5F05" w:rsidP="00762C6E">
      <w:pPr>
        <w:spacing w:line="276" w:lineRule="auto"/>
        <w:ind w:left="3540" w:firstLine="708"/>
        <w:jc w:val="both"/>
        <w:rPr>
          <w:rFonts w:ascii="Arial Narrow" w:hAnsi="Arial Narrow"/>
          <w:i/>
          <w:sz w:val="22"/>
          <w:szCs w:val="22"/>
        </w:rPr>
      </w:pPr>
      <w:r w:rsidRPr="00136A3F">
        <w:rPr>
          <w:rFonts w:ascii="Arial Narrow" w:hAnsi="Arial Narrow"/>
          <w:i/>
          <w:sz w:val="22"/>
          <w:szCs w:val="22"/>
        </w:rPr>
        <w:t xml:space="preserve">        (nazwa instytucji)</w:t>
      </w:r>
    </w:p>
    <w:p w14:paraId="44519B66" w14:textId="77777777" w:rsidR="00BD5F05" w:rsidRPr="00136A3F" w:rsidRDefault="00BD5F05" w:rsidP="00BD5F05">
      <w:pPr>
        <w:spacing w:after="200" w:line="360" w:lineRule="auto"/>
        <w:ind w:left="3540" w:right="-2" w:firstLine="708"/>
        <w:jc w:val="both"/>
        <w:rPr>
          <w:rFonts w:ascii="Arial Narrow" w:hAnsi="Arial Narrow"/>
          <w:i/>
          <w:sz w:val="22"/>
          <w:szCs w:val="22"/>
        </w:rPr>
      </w:pPr>
    </w:p>
    <w:p w14:paraId="09C36070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Nazwa egzaminu: 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</w:t>
      </w:r>
    </w:p>
    <w:p w14:paraId="27576DFF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6023AA26" w14:textId="77777777" w:rsidR="00BD5F05" w:rsidRPr="00136A3F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2EC9DDA1" w14:textId="6F076C22" w:rsidR="00810AB1" w:rsidRPr="00810AB1" w:rsidRDefault="00BD5F05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/>
          <w:sz w:val="22"/>
          <w:szCs w:val="22"/>
        </w:rPr>
        <w:t>W załączeniu przekazuję kopie akredytacji/licencji/inne potwierdzające posiadanie ww. uprawnień</w:t>
      </w:r>
      <w:r w:rsidR="00810AB1" w:rsidRPr="00810AB1">
        <w:rPr>
          <w:rFonts w:ascii="Arial Narrow" w:hAnsi="Arial Narrow"/>
          <w:sz w:val="22"/>
          <w:szCs w:val="22"/>
        </w:rPr>
        <w:t xml:space="preserve"> oraz oświadczenie</w:t>
      </w:r>
      <w:r w:rsidR="00810AB1" w:rsidRPr="00810AB1">
        <w:rPr>
          <w:rFonts w:ascii="Arial Narrow" w:hAnsi="Arial Narrow" w:cs="Calibri"/>
          <w:sz w:val="22"/>
          <w:szCs w:val="22"/>
        </w:rPr>
        <w:t xml:space="preserve"> potwierdzające czy dany dokument można uznać za potwierdzający kwalifikację (niewłączoną do Zintegrowanego Systemu Kwalifikacji)/kompetencję na potrzeby mierzenia wskaźników monitorowania EFS+ dot. uzyskiwania kwalifikacji</w:t>
      </w:r>
      <w:r w:rsidR="00810AB1">
        <w:rPr>
          <w:rFonts w:ascii="Arial Narrow" w:hAnsi="Arial Narrow" w:cs="Calibri"/>
          <w:sz w:val="22"/>
          <w:szCs w:val="22"/>
        </w:rPr>
        <w:t>.</w:t>
      </w:r>
    </w:p>
    <w:p w14:paraId="5DDC5D48" w14:textId="11483060" w:rsidR="00BD5F05" w:rsidRPr="00BD5F05" w:rsidRDefault="00810AB1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BD5F05" w:rsidRPr="00136A3F">
        <w:rPr>
          <w:rFonts w:ascii="Arial Narrow" w:hAnsi="Arial Narrow"/>
          <w:sz w:val="22"/>
          <w:szCs w:val="22"/>
        </w:rPr>
        <w:t>.</w:t>
      </w:r>
    </w:p>
    <w:p w14:paraId="69F38DE3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3F972B8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256DFA17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07201D99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761C36DE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29E686F" w14:textId="181C8536" w:rsidR="00810AB1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p w14:paraId="3F9A934A" w14:textId="77777777" w:rsidR="00B548EE" w:rsidRDefault="00B548EE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3C8C4717" w14:textId="77777777" w:rsid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F09E533" w14:textId="77777777" w:rsidR="004C5BAA" w:rsidRDefault="004C5BAA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0CC8AF6" w14:textId="244209E9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810AB1" w:rsidRDefault="00810AB1" w:rsidP="00810AB1">
      <w:pPr>
        <w:widowControl w:val="0"/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 w:cs="Calibri"/>
          <w:b/>
          <w:sz w:val="22"/>
          <w:szCs w:val="22"/>
        </w:rPr>
        <w:t xml:space="preserve">potwierdzające czy dany dokument można uznać za potwierdzający kwalifikację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 xml:space="preserve">(niewłączoną do Zintegrowanego Systemu Kwalifikacji)/kompetencję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>na potrzeby mierzenia wskaźników monitorowania EFS+ dot. uzyskiwania kwalifikacji</w:t>
      </w:r>
    </w:p>
    <w:p w14:paraId="7230C14F" w14:textId="77777777" w:rsidR="00810AB1" w:rsidRPr="00810AB1" w:rsidRDefault="00810AB1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374E6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46CC6D1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536217D0" w14:textId="6956B078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11E7DDC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073434FA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6A508969" w14:textId="1482FC4D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DEFC3B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33F3A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3A5210C" w14:textId="0015C27C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987B7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3EC601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73EF1E19" w14:textId="5DD2BE7A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C3B2C6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810AB1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NIE</w:t>
            </w:r>
          </w:p>
        </w:tc>
      </w:tr>
      <w:tr w:rsidR="00810AB1" w:rsidRPr="00810AB1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810AB1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1. Czy wydany dokument jest potwierdzeniem uzyskania kwalifikacji </w:t>
            </w:r>
            <w:r w:rsidRPr="00810AB1">
              <w:rPr>
                <w:rFonts w:ascii="Arial Narrow" w:hAnsi="Arial Narrow" w:cs="Calibr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810AB1" w:rsidRDefault="00810AB1" w:rsidP="00810AB1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Jeżeli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co najmniej jedna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 z odpowiedzi jest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twierdząca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,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.</w:t>
            </w:r>
          </w:p>
          <w:p w14:paraId="5FE21CE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810AB1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II . Warunki umożliwiające uznanie danego dokumentu za potwierdzający uzyskanie kompetencji</w:t>
            </w:r>
          </w:p>
        </w:tc>
      </w:tr>
      <w:tr w:rsidR="00810AB1" w:rsidRPr="00810AB1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1. Czy dokument potwierdzający uzyskanie kompetencji zawiera opis efektów uczenia się?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810AB1" w:rsidRDefault="00810AB1" w:rsidP="00810AB1">
      <w:pPr>
        <w:widowControl w:val="0"/>
        <w:spacing w:line="276" w:lineRule="auto"/>
        <w:rPr>
          <w:rFonts w:ascii="Arial Narrow" w:hAnsi="Arial Narrow" w:cs="Calibri"/>
          <w:sz w:val="22"/>
          <w:szCs w:val="22"/>
        </w:rPr>
      </w:pPr>
    </w:p>
    <w:p w14:paraId="6D0BFDC4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Arial Narrow" w:hAnsi="Arial Narrow" w:cs="Calibri"/>
          <w:i/>
          <w:sz w:val="22"/>
          <w:szCs w:val="22"/>
        </w:rPr>
      </w:pPr>
    </w:p>
    <w:p w14:paraId="00134291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7DED599D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1593CAEF" w14:textId="77777777" w:rsidR="00810AB1" w:rsidRPr="00810AB1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465F94E9" w14:textId="34BCE6B4" w:rsidR="00810AB1" w:rsidRDefault="00810AB1" w:rsidP="00810AB1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  …..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5BE09B97" w14:textId="67E28313" w:rsidR="00810AB1" w:rsidRPr="00592B25" w:rsidRDefault="00810AB1" w:rsidP="00810AB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  <w:t xml:space="preserve">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(Pieczęć i podpis Wykonawcy </w:t>
      </w:r>
    </w:p>
    <w:p w14:paraId="52BDCDBD" w14:textId="77777777" w:rsidR="00810AB1" w:rsidRPr="00592B25" w:rsidRDefault="00810AB1" w:rsidP="00810AB1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1E807EE" w14:textId="22202607" w:rsidR="00810AB1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="Arial Narrow" w:hAnsi="Arial Narrow"/>
          <w:i/>
          <w:sz w:val="20"/>
          <w:szCs w:val="20"/>
        </w:rPr>
      </w:pPr>
    </w:p>
    <w:sectPr w:rsidR="00810AB1" w:rsidSect="009404A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10" w:right="1133" w:bottom="709" w:left="993" w:header="0" w:footer="45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35177" w14:textId="77777777" w:rsidR="00DA3F32" w:rsidRDefault="00DA3F32">
      <w:r>
        <w:separator/>
      </w:r>
    </w:p>
  </w:endnote>
  <w:endnote w:type="continuationSeparator" w:id="0">
    <w:p w14:paraId="6CE39006" w14:textId="77777777" w:rsidR="00DA3F32" w:rsidRDefault="00DA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DA3F32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CA658" w14:textId="77777777" w:rsidR="00DA3F32" w:rsidRDefault="00DA3F32">
      <w:r>
        <w:separator/>
      </w:r>
    </w:p>
  </w:footnote>
  <w:footnote w:type="continuationSeparator" w:id="0">
    <w:p w14:paraId="5558D657" w14:textId="77777777" w:rsidR="00DA3F32" w:rsidRDefault="00DA3F32">
      <w:r>
        <w:continuationSeparator/>
      </w:r>
    </w:p>
  </w:footnote>
  <w:footnote w:id="1">
    <w:p w14:paraId="7D7EF6A4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Style w:val="Odwoanieprzypisudolnego"/>
          <w:rFonts w:ascii="Arial Narrow" w:hAnsi="Arial Narrow" w:cs="Calibri"/>
          <w:sz w:val="22"/>
          <w:szCs w:val="22"/>
        </w:rPr>
        <w:footnoteRef/>
      </w:r>
      <w:r w:rsidRPr="00810AB1">
        <w:rPr>
          <w:rFonts w:ascii="Arial Narrow" w:hAnsi="Arial Narrow" w:cs="Calibri"/>
          <w:sz w:val="22"/>
          <w:szCs w:val="22"/>
        </w:rPr>
        <w:t xml:space="preserve"> </w:t>
      </w:r>
      <w:r w:rsidRPr="00810AB1">
        <w:rPr>
          <w:rFonts w:ascii="Arial Narrow" w:hAnsi="Arial Narrow" w:cs="Calibr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Fonts w:ascii="Arial Narrow" w:eastAsia="Calibri" w:hAnsi="Arial Narrow" w:cs="Calibr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810AB1">
        <w:rPr>
          <w:rStyle w:val="Odwoanieprzypisudolnego"/>
          <w:rFonts w:ascii="Arial Narrow" w:hAnsi="Arial Narrow" w:cs="Calibri"/>
        </w:rPr>
        <w:footnoteRef/>
      </w:r>
      <w:r w:rsidRPr="00810AB1">
        <w:rPr>
          <w:rFonts w:ascii="Arial Narrow" w:hAnsi="Arial Narrow" w:cs="Calibr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CC73E" w14:textId="32EC9E22" w:rsidR="00B068AE" w:rsidRDefault="009404A0" w:rsidP="009404A0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A7B3DE4" wp14:editId="3468DA35">
          <wp:simplePos x="0" y="0"/>
          <wp:positionH relativeFrom="column">
            <wp:posOffset>304800</wp:posOffset>
          </wp:positionH>
          <wp:positionV relativeFrom="paragraph">
            <wp:posOffset>267552</wp:posOffset>
          </wp:positionV>
          <wp:extent cx="5760720" cy="6705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0664" name="Obraz 183230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4BE54" w14:textId="77777777" w:rsidR="00B068AE" w:rsidRDefault="00B068AE" w:rsidP="00B14D17">
    <w:pPr>
      <w:pStyle w:val="Nagwek"/>
    </w:pPr>
  </w:p>
  <w:p w14:paraId="13466799" w14:textId="1C442472" w:rsidR="00B068AE" w:rsidRDefault="009404A0" w:rsidP="00B35E53">
    <w:pPr>
      <w:pStyle w:val="Nagwek"/>
      <w:ind w:left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36ED85" wp14:editId="3F430BCA">
          <wp:simplePos x="0" y="0"/>
          <wp:positionH relativeFrom="column">
            <wp:posOffset>152400</wp:posOffset>
          </wp:positionH>
          <wp:positionV relativeFrom="paragraph">
            <wp:posOffset>151765</wp:posOffset>
          </wp:positionV>
          <wp:extent cx="5760720" cy="670560"/>
          <wp:effectExtent l="0" t="0" r="0" b="0"/>
          <wp:wrapNone/>
          <wp:docPr id="1444602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0664" name="Obraz 183230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0"/>
  </w:num>
  <w:num w:numId="3">
    <w:abstractNumId w:val="29"/>
  </w:num>
  <w:num w:numId="4">
    <w:abstractNumId w:val="9"/>
  </w:num>
  <w:num w:numId="5">
    <w:abstractNumId w:val="39"/>
  </w:num>
  <w:num w:numId="6">
    <w:abstractNumId w:val="37"/>
  </w:num>
  <w:num w:numId="7">
    <w:abstractNumId w:val="45"/>
  </w:num>
  <w:num w:numId="8">
    <w:abstractNumId w:val="30"/>
  </w:num>
  <w:num w:numId="9">
    <w:abstractNumId w:val="48"/>
  </w:num>
  <w:num w:numId="10">
    <w:abstractNumId w:val="4"/>
  </w:num>
  <w:num w:numId="11">
    <w:abstractNumId w:val="3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43"/>
  </w:num>
  <w:num w:numId="18">
    <w:abstractNumId w:val="38"/>
  </w:num>
  <w:num w:numId="19">
    <w:abstractNumId w:val="42"/>
  </w:num>
  <w:num w:numId="20">
    <w:abstractNumId w:val="31"/>
  </w:num>
  <w:num w:numId="21">
    <w:abstractNumId w:val="26"/>
  </w:num>
  <w:num w:numId="22">
    <w:abstractNumId w:val="35"/>
  </w:num>
  <w:num w:numId="23">
    <w:abstractNumId w:val="0"/>
  </w:num>
  <w:num w:numId="24">
    <w:abstractNumId w:val="21"/>
  </w:num>
  <w:num w:numId="25">
    <w:abstractNumId w:val="33"/>
  </w:num>
  <w:num w:numId="26">
    <w:abstractNumId w:val="19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2"/>
  </w:num>
  <w:num w:numId="30">
    <w:abstractNumId w:val="36"/>
  </w:num>
  <w:num w:numId="31">
    <w:abstractNumId w:val="18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</w:num>
  <w:num w:numId="34">
    <w:abstractNumId w:val="10"/>
  </w:num>
  <w:num w:numId="35">
    <w:abstractNumId w:val="44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9"/>
  </w:num>
  <w:num w:numId="38">
    <w:abstractNumId w:val="5"/>
  </w:num>
  <w:num w:numId="39">
    <w:abstractNumId w:val="14"/>
  </w:num>
  <w:num w:numId="40">
    <w:abstractNumId w:val="46"/>
  </w:num>
  <w:num w:numId="41">
    <w:abstractNumId w:val="17"/>
  </w:num>
  <w:num w:numId="42">
    <w:abstractNumId w:val="27"/>
  </w:num>
  <w:num w:numId="43">
    <w:abstractNumId w:val="8"/>
  </w:num>
  <w:num w:numId="44">
    <w:abstractNumId w:val="32"/>
  </w:num>
  <w:num w:numId="45">
    <w:abstractNumId w:val="7"/>
  </w:num>
  <w:num w:numId="46">
    <w:abstractNumId w:val="11"/>
  </w:num>
  <w:num w:numId="47">
    <w:abstractNumId w:val="15"/>
  </w:num>
  <w:num w:numId="48">
    <w:abstractNumId w:val="24"/>
  </w:num>
  <w:num w:numId="49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2A18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656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5345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5600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1DB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D03"/>
    <w:rsid w:val="00187CEB"/>
    <w:rsid w:val="00192C99"/>
    <w:rsid w:val="0019331F"/>
    <w:rsid w:val="00193446"/>
    <w:rsid w:val="00193DC8"/>
    <w:rsid w:val="001946A3"/>
    <w:rsid w:val="0019493A"/>
    <w:rsid w:val="00195DF7"/>
    <w:rsid w:val="00196B9B"/>
    <w:rsid w:val="0019797B"/>
    <w:rsid w:val="001979BF"/>
    <w:rsid w:val="001A2886"/>
    <w:rsid w:val="001A2BC7"/>
    <w:rsid w:val="001A4CA8"/>
    <w:rsid w:val="001A7CB8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E2E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4DC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AED"/>
    <w:rsid w:val="002E3EC7"/>
    <w:rsid w:val="002F3126"/>
    <w:rsid w:val="002F35A6"/>
    <w:rsid w:val="002F43F9"/>
    <w:rsid w:val="002F57DA"/>
    <w:rsid w:val="002F5F71"/>
    <w:rsid w:val="002F6FCA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2C98"/>
    <w:rsid w:val="00353A9F"/>
    <w:rsid w:val="00353E24"/>
    <w:rsid w:val="0035669D"/>
    <w:rsid w:val="00356CD8"/>
    <w:rsid w:val="00360BA0"/>
    <w:rsid w:val="00360D60"/>
    <w:rsid w:val="00362E64"/>
    <w:rsid w:val="00364D87"/>
    <w:rsid w:val="00365C72"/>
    <w:rsid w:val="00370F92"/>
    <w:rsid w:val="00371A70"/>
    <w:rsid w:val="0037257C"/>
    <w:rsid w:val="00372E0C"/>
    <w:rsid w:val="00373A93"/>
    <w:rsid w:val="0037546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5D08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3FFF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3CAC"/>
    <w:rsid w:val="004B43E0"/>
    <w:rsid w:val="004B466F"/>
    <w:rsid w:val="004B5AFB"/>
    <w:rsid w:val="004C41F6"/>
    <w:rsid w:val="004C44DF"/>
    <w:rsid w:val="004C5BAA"/>
    <w:rsid w:val="004C6852"/>
    <w:rsid w:val="004C7C23"/>
    <w:rsid w:val="004D029A"/>
    <w:rsid w:val="004D37B0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499D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1F54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E7954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6834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6A2C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2C6E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97719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33C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3770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04E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21BC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04A0"/>
    <w:rsid w:val="00941C73"/>
    <w:rsid w:val="009433BE"/>
    <w:rsid w:val="009439F7"/>
    <w:rsid w:val="00943C74"/>
    <w:rsid w:val="009473F8"/>
    <w:rsid w:val="00950C3A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B1496"/>
    <w:rsid w:val="009B18A8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8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87412"/>
    <w:rsid w:val="00A9488F"/>
    <w:rsid w:val="00A94B5A"/>
    <w:rsid w:val="00A955EB"/>
    <w:rsid w:val="00A96FF3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5A30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8EE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2A0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7787D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71A"/>
    <w:rsid w:val="00CE4E65"/>
    <w:rsid w:val="00CE58EE"/>
    <w:rsid w:val="00CE6095"/>
    <w:rsid w:val="00CF0914"/>
    <w:rsid w:val="00CF13BF"/>
    <w:rsid w:val="00CF4BEA"/>
    <w:rsid w:val="00CF5DE8"/>
    <w:rsid w:val="00D017B8"/>
    <w:rsid w:val="00D05BBB"/>
    <w:rsid w:val="00D0651F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7F1D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2FD1"/>
    <w:rsid w:val="00DA3F32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3F4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42C6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54DE9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48B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01EB"/>
    <w:rsid w:val="00EF12F0"/>
    <w:rsid w:val="00EF1319"/>
    <w:rsid w:val="00EF1BC9"/>
    <w:rsid w:val="00EF27D6"/>
    <w:rsid w:val="00EF2CAA"/>
    <w:rsid w:val="00EF4A08"/>
    <w:rsid w:val="00EF4A5C"/>
    <w:rsid w:val="00EF7794"/>
    <w:rsid w:val="00EF7C5B"/>
    <w:rsid w:val="00F0032C"/>
    <w:rsid w:val="00F01756"/>
    <w:rsid w:val="00F01FFB"/>
    <w:rsid w:val="00F0363F"/>
    <w:rsid w:val="00F036B4"/>
    <w:rsid w:val="00F07E46"/>
    <w:rsid w:val="00F11F71"/>
    <w:rsid w:val="00F12242"/>
    <w:rsid w:val="00F12DB3"/>
    <w:rsid w:val="00F13D85"/>
    <w:rsid w:val="00F16688"/>
    <w:rsid w:val="00F20034"/>
    <w:rsid w:val="00F214C8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24D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1EFE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1ECB"/>
    <w:rsid w:val="00FB23CD"/>
    <w:rsid w:val="00FB3316"/>
    <w:rsid w:val="00FB5CAB"/>
    <w:rsid w:val="00FB5E52"/>
    <w:rsid w:val="00FC0CA8"/>
    <w:rsid w:val="00FC0CDD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93"/>
    <w:rsid w:val="00FE421E"/>
    <w:rsid w:val="00FE485B"/>
    <w:rsid w:val="00FE4FE8"/>
    <w:rsid w:val="00FF0DDB"/>
    <w:rsid w:val="00FF1860"/>
    <w:rsid w:val="00FF1FBA"/>
    <w:rsid w:val="00FF29F3"/>
    <w:rsid w:val="00FF56C5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C697C-BB09-40B1-A6B3-B8437F1C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</Pages>
  <Words>546</Words>
  <Characters>3279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Damian Kaczor</cp:lastModifiedBy>
  <cp:revision>119</cp:revision>
  <cp:lastPrinted>2025-05-05T14:19:00Z</cp:lastPrinted>
  <dcterms:created xsi:type="dcterms:W3CDTF">2019-05-23T08:33:00Z</dcterms:created>
  <dcterms:modified xsi:type="dcterms:W3CDTF">2026-01-18T10:53:00Z</dcterms:modified>
</cp:coreProperties>
</file>